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Arial" w:cs="Arial" w:eastAsia="Arial" w:hAnsi="Arial"/>
          <w:b w:val="1"/>
          <w:sz w:val="20"/>
          <w:szCs w:val="20"/>
          <w:u w:val="singl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DPA School Board</w:t>
      </w:r>
      <w:r w:rsidDel="00000000" w:rsidR="00000000" w:rsidRPr="00000000">
        <w:rPr>
          <w:rFonts w:ascii="Arial" w:cs="Arial" w:eastAsia="Arial" w:hAnsi="Arial"/>
          <w:b w:val="1"/>
          <w:sz w:val="20"/>
          <w:szCs w:val="20"/>
          <w:u w:val="single"/>
          <w:rtl w:val="0"/>
        </w:rPr>
        <w:t xml:space="preserve"> Agenda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2024-2025</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January 23, 2024</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7:00-8:30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SC Campus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7" w:right="0" w:hanging="377"/>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Opening prayer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ab/>
        <w:tab/>
        <w:tab/>
        <w:tab/>
        <w:tab/>
        <w:tab/>
      </w:r>
      <w:r w:rsidDel="00000000" w:rsidR="00000000" w:rsidRPr="00000000">
        <w:rPr>
          <w:rFonts w:ascii="Arial" w:cs="Arial" w:eastAsia="Arial" w:hAnsi="Arial"/>
          <w:sz w:val="20"/>
          <w:szCs w:val="20"/>
          <w:rtl w:val="0"/>
        </w:rPr>
        <w:tab/>
        <w:tab/>
        <w:tab/>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7" w:right="0" w:hanging="377"/>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rtl w:val="0"/>
        </w:rPr>
        <w:t xml:space="preserve">Roll Call-</w:t>
        <w:tab/>
        <w:tab/>
        <w:tab/>
        <w:tab/>
        <w:tab/>
        <w:tab/>
        <w:tab/>
        <w:tab/>
        <w:tab/>
        <w:tab/>
        <w:tab/>
      </w:r>
      <w:r w:rsidDel="00000000" w:rsidR="00000000" w:rsidRPr="00000000">
        <w:rPr>
          <w:rFonts w:ascii="Arial" w:cs="Arial" w:eastAsia="Arial" w:hAnsi="Arial"/>
          <w:sz w:val="20"/>
          <w:szCs w:val="20"/>
          <w:rtl w:val="0"/>
        </w:rPr>
        <w:t xml:space="preserve">(Becky)</w:t>
      </w:r>
      <w:r w:rsidDel="00000000" w:rsidR="00000000" w:rsidRPr="00000000">
        <w:rPr>
          <w:rtl w:val="0"/>
        </w:rPr>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395" w:right="0" w:hanging="31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Present-</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395" w:right="0" w:hanging="315"/>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Absent-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37" w:right="0" w:hanging="377"/>
        <w:jc w:val="left"/>
        <w:rPr>
          <w:rFonts w:ascii="Calibri" w:cs="Calibri" w:eastAsia="Calibri" w:hAnsi="Calibri"/>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previous minutes</w:t>
      </w:r>
      <w:r w:rsidDel="00000000" w:rsidR="00000000" w:rsidRPr="00000000">
        <w:rPr>
          <w:rFonts w:ascii="Arial" w:cs="Arial" w:eastAsia="Arial" w:hAnsi="Arial"/>
          <w:sz w:val="20"/>
          <w:szCs w:val="20"/>
          <w:rtl w:val="0"/>
        </w:rPr>
        <w:t xml:space="preserve">: Minutes approved </w:t>
        <w:tab/>
        <w:tab/>
        <w:tab/>
        <w:tab/>
        <w:tab/>
        <w:tab/>
        <w:t xml:space="preserve">(Becky)</w:t>
        <w:tab/>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Approval of agenda</w:t>
      </w:r>
      <w:r w:rsidDel="00000000" w:rsidR="00000000" w:rsidRPr="00000000">
        <w:rPr>
          <w:rFonts w:ascii="Arial" w:cs="Arial" w:eastAsia="Arial" w:hAnsi="Arial"/>
          <w:sz w:val="20"/>
          <w:szCs w:val="20"/>
          <w:rtl w:val="0"/>
        </w:rPr>
        <w:t xml:space="preserve">: Agenda Approved </w:t>
        <w:tab/>
        <w:tab/>
        <w:tab/>
        <w:tab/>
        <w:tab/>
        <w:tab/>
        <w:tab/>
        <w:t xml:space="preserve">(Becky)</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Administration update </w:t>
      </w:r>
      <w:r w:rsidDel="00000000" w:rsidR="00000000" w:rsidRPr="00000000">
        <w:rPr>
          <w:rFonts w:ascii="Arial" w:cs="Arial" w:eastAsia="Arial" w:hAnsi="Arial"/>
          <w:sz w:val="20"/>
          <w:szCs w:val="20"/>
          <w:rtl w:val="0"/>
        </w:rPr>
        <w:t xml:space="preserve">(enrollment, staffing, other)  </w:t>
        <w:tab/>
        <w:tab/>
        <w:tab/>
        <w:tab/>
        <w:tab/>
        <w:tab/>
        <w:t xml:space="preserve">(Kate)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SC Campus</w:t>
      </w:r>
    </w:p>
    <w:p w:rsidR="00000000" w:rsidDel="00000000" w:rsidP="00000000" w:rsidRDefault="00000000" w:rsidRPr="00000000" w14:paraId="00000012">
      <w:pPr>
        <w:numPr>
          <w:ilvl w:val="0"/>
          <w:numId w:val="2"/>
        </w:numPr>
        <w:ind w:left="144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SJ Campus</w:t>
      </w:r>
    </w:p>
    <w:p w:rsidR="00000000" w:rsidDel="00000000" w:rsidP="00000000" w:rsidRDefault="00000000" w:rsidRPr="00000000" w14:paraId="00000013">
      <w:pPr>
        <w:numPr>
          <w:ilvl w:val="0"/>
          <w:numId w:val="2"/>
        </w:numPr>
        <w:ind w:left="144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General for DPA overall </w:t>
      </w:r>
    </w:p>
    <w:p w:rsidR="00000000" w:rsidDel="00000000" w:rsidP="00000000" w:rsidRDefault="00000000" w:rsidRPr="00000000" w14:paraId="00000014">
      <w:pPr>
        <w:numPr>
          <w:ilvl w:val="1"/>
          <w:numId w:val="2"/>
        </w:numPr>
        <w:ind w:left="216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tuition rates-nationally schools are moving away from muti children discount</w:t>
      </w:r>
    </w:p>
    <w:p w:rsidR="00000000" w:rsidDel="00000000" w:rsidP="00000000" w:rsidRDefault="00000000" w:rsidRPr="00000000" w14:paraId="00000015">
      <w:pPr>
        <w:numPr>
          <w:ilvl w:val="1"/>
          <w:numId w:val="2"/>
        </w:numPr>
        <w:ind w:left="216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variable rate tuition model would have to be adopted Diocese wide or we would lose students to other Catholic schools</w:t>
      </w:r>
    </w:p>
    <w:p w:rsidR="00000000" w:rsidDel="00000000" w:rsidP="00000000" w:rsidRDefault="00000000" w:rsidRPr="00000000" w14:paraId="00000016">
      <w:pPr>
        <w:numPr>
          <w:ilvl w:val="1"/>
          <w:numId w:val="2"/>
        </w:numPr>
        <w:ind w:left="216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Principals meeting of the Diocese will discuss this tuition model in January</w:t>
      </w:r>
    </w:p>
    <w:p w:rsidR="00000000" w:rsidDel="00000000" w:rsidP="00000000" w:rsidRDefault="00000000" w:rsidRPr="00000000" w14:paraId="00000017">
      <w:pPr>
        <w:numPr>
          <w:ilvl w:val="1"/>
          <w:numId w:val="2"/>
        </w:numPr>
        <w:ind w:left="216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Next meeting will be to set tuition </w:t>
      </w:r>
    </w:p>
    <w:p w:rsidR="00000000" w:rsidDel="00000000" w:rsidP="00000000" w:rsidRDefault="00000000" w:rsidRPr="00000000" w14:paraId="00000018">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19">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Action item / committee review</w:t>
        <w:tab/>
        <w:tab/>
        <w:tab/>
        <w:tab/>
        <w:tab/>
        <w:tab/>
      </w:r>
    </w:p>
    <w:p w:rsidR="00000000" w:rsidDel="00000000" w:rsidP="00000000" w:rsidRDefault="00000000" w:rsidRPr="00000000" w14:paraId="0000001B">
      <w:pPr>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r>
    </w:p>
    <w:p w:rsidR="00000000" w:rsidDel="00000000" w:rsidP="00000000" w:rsidRDefault="00000000" w:rsidRPr="00000000" w14:paraId="0000001C">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Finance:</w:t>
      </w:r>
      <w:r w:rsidDel="00000000" w:rsidR="00000000" w:rsidRPr="00000000">
        <w:rPr>
          <w:rFonts w:ascii="Arial" w:cs="Arial" w:eastAsia="Arial" w:hAnsi="Arial"/>
          <w:sz w:val="20"/>
          <w:szCs w:val="20"/>
          <w:rtl w:val="0"/>
        </w:rPr>
        <w:tab/>
        <w:tab/>
        <w:tab/>
        <w:tab/>
        <w:tab/>
        <w:tab/>
        <w:tab/>
        <w:tab/>
        <w:tab/>
        <w:tab/>
        <w:t xml:space="preserve">()</w:t>
      </w:r>
    </w:p>
    <w:p w:rsidR="00000000" w:rsidDel="00000000" w:rsidP="00000000" w:rsidRDefault="00000000" w:rsidRPr="00000000" w14:paraId="0000001D">
      <w:pPr>
        <w:numPr>
          <w:ilvl w:val="2"/>
          <w:numId w:val="1"/>
        </w:numPr>
        <w:ind w:left="2123" w:hanging="259.00000000000006"/>
        <w:rPr>
          <w:rFonts w:ascii="Arial" w:cs="Arial" w:eastAsia="Arial" w:hAnsi="Arial"/>
          <w:sz w:val="20"/>
          <w:szCs w:val="20"/>
          <w:u w:val="none"/>
        </w:rPr>
      </w:pPr>
      <w:r w:rsidDel="00000000" w:rsidR="00000000" w:rsidRPr="00000000">
        <w:rPr>
          <w:rtl w:val="0"/>
        </w:rPr>
      </w:r>
    </w:p>
    <w:p w:rsidR="00000000" w:rsidDel="00000000" w:rsidP="00000000" w:rsidRDefault="00000000" w:rsidRPr="00000000" w14:paraId="0000001E">
      <w:pPr>
        <w:ind w:left="212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Development:</w:t>
        <w:tab/>
        <w:tab/>
        <w:tab/>
        <w:tab/>
        <w:tab/>
        <w:tab/>
        <w:tab/>
        <w:tab/>
        <w:tab/>
        <w:tab/>
      </w:r>
      <w:r w:rsidDel="00000000" w:rsidR="00000000" w:rsidRPr="00000000">
        <w:rPr>
          <w:rFonts w:ascii="Arial" w:cs="Arial" w:eastAsia="Arial" w:hAnsi="Arial"/>
          <w:sz w:val="20"/>
          <w:szCs w:val="20"/>
          <w:rtl w:val="0"/>
        </w:rPr>
        <w:t xml:space="preserve">(Christina)</w:t>
      </w:r>
    </w:p>
    <w:p w:rsidR="00000000" w:rsidDel="00000000" w:rsidP="00000000" w:rsidRDefault="00000000" w:rsidRPr="00000000" w14:paraId="00000022">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Received a grant from the Catholic Foundation for $1,000 for Level 2-3 items for the Atrium</w:t>
      </w:r>
    </w:p>
    <w:p w:rsidR="00000000" w:rsidDel="00000000" w:rsidP="00000000" w:rsidRDefault="00000000" w:rsidRPr="00000000" w14:paraId="00000023">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Received a grant from Get To Foundation for $4,000 for volleyball equipment, including a new to be installed in the gym at SC campus. Reached out to the Men’s Club of SC to see if they would donate the additional $1,461.53 needed to purchase everything else. </w:t>
      </w:r>
    </w:p>
    <w:p w:rsidR="00000000" w:rsidDel="00000000" w:rsidP="00000000" w:rsidRDefault="00000000" w:rsidRPr="00000000" w14:paraId="00000024">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Received 31aa funds SJ-$1,453.72/SC-$495.98. Last year we received SJ-$16,560.95/SC-$6,039.88 that covered “All Belong” costs. We will need to find other funds to cover “All Belong” costs this year.  </w:t>
        <w:tab/>
        <w:tab/>
        <w:tab/>
        <w:tab/>
        <w:tab/>
        <w:tab/>
        <w:tab/>
        <w:tab/>
        <w:tab/>
      </w:r>
    </w:p>
    <w:p w:rsidR="00000000" w:rsidDel="00000000" w:rsidP="00000000" w:rsidRDefault="00000000" w:rsidRPr="00000000" w14:paraId="0000002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ab/>
        <w:t xml:space="preserve">     </w:t>
        <w:tab/>
        <w:tab/>
        <w:tab/>
        <w:tab/>
        <w:t xml:space="preserve">         </w:t>
      </w:r>
    </w:p>
    <w:p w:rsidR="00000000" w:rsidDel="00000000" w:rsidP="00000000" w:rsidRDefault="00000000" w:rsidRPr="00000000" w14:paraId="00000026">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Building and Grounds:</w:t>
        <w:tab/>
      </w:r>
      <w:r w:rsidDel="00000000" w:rsidR="00000000" w:rsidRPr="00000000">
        <w:rPr>
          <w:rFonts w:ascii="Arial" w:cs="Arial" w:eastAsia="Arial" w:hAnsi="Arial"/>
          <w:sz w:val="20"/>
          <w:szCs w:val="20"/>
          <w:rtl w:val="0"/>
        </w:rPr>
        <w:tab/>
        <w:tab/>
        <w:tab/>
        <w:tab/>
        <w:tab/>
        <w:tab/>
        <w:tab/>
        <w:t xml:space="preserve">(Jason)</w:t>
      </w:r>
    </w:p>
    <w:p w:rsidR="00000000" w:rsidDel="00000000" w:rsidP="00000000" w:rsidRDefault="00000000" w:rsidRPr="00000000" w14:paraId="00000027">
      <w:pPr>
        <w:numPr>
          <w:ilvl w:val="2"/>
          <w:numId w:val="1"/>
        </w:numPr>
        <w:ind w:left="2123" w:hanging="259.00000000000006"/>
        <w:rPr>
          <w:rFonts w:ascii="Arial" w:cs="Arial" w:eastAsia="Arial" w:hAnsi="Arial"/>
          <w:sz w:val="20"/>
          <w:szCs w:val="20"/>
          <w:u w:val="none"/>
        </w:rPr>
      </w:pPr>
      <w:r w:rsidDel="00000000" w:rsidR="00000000" w:rsidRPr="00000000">
        <w:rPr>
          <w:rtl w:val="0"/>
        </w:rPr>
      </w:r>
    </w:p>
    <w:p w:rsidR="00000000" w:rsidDel="00000000" w:rsidP="00000000" w:rsidRDefault="00000000" w:rsidRPr="00000000" w14:paraId="00000028">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Strategic planning/Policy:</w:t>
      </w:r>
      <w:r w:rsidDel="00000000" w:rsidR="00000000" w:rsidRPr="00000000">
        <w:rPr>
          <w:rFonts w:ascii="Arial" w:cs="Arial" w:eastAsia="Arial" w:hAnsi="Arial"/>
          <w:sz w:val="20"/>
          <w:szCs w:val="20"/>
          <w:rtl w:val="0"/>
        </w:rPr>
        <w:tab/>
        <w:tab/>
        <w:tab/>
        <w:tab/>
        <w:tab/>
        <w:tab/>
        <w:tab/>
        <w:tab/>
        <w:t xml:space="preserve">(Misty)</w:t>
      </w:r>
    </w:p>
    <w:p w:rsidR="00000000" w:rsidDel="00000000" w:rsidP="00000000" w:rsidRDefault="00000000" w:rsidRPr="00000000" w14:paraId="00000029">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Mission Effectiveness:</w:t>
        <w:tab/>
        <w:tab/>
        <w:tab/>
        <w:tab/>
        <w:tab/>
        <w:tab/>
        <w:tab/>
        <w:tab/>
        <w:tab/>
      </w:r>
      <w:r w:rsidDel="00000000" w:rsidR="00000000" w:rsidRPr="00000000">
        <w:rPr>
          <w:rFonts w:ascii="Arial" w:cs="Arial" w:eastAsia="Arial" w:hAnsi="Arial"/>
          <w:sz w:val="20"/>
          <w:szCs w:val="20"/>
          <w:rtl w:val="0"/>
        </w:rPr>
        <w:t xml:space="preserve">(Board)</w:t>
      </w:r>
    </w:p>
    <w:p w:rsidR="00000000" w:rsidDel="00000000" w:rsidP="00000000" w:rsidRDefault="00000000" w:rsidRPr="00000000" w14:paraId="0000002C">
      <w:pPr>
        <w:numPr>
          <w:ilvl w:val="2"/>
          <w:numId w:val="1"/>
        </w:numPr>
        <w:ind w:left="2123" w:hanging="259.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Mission Statement-</w:t>
      </w:r>
    </w:p>
    <w:p w:rsidR="00000000" w:rsidDel="00000000" w:rsidP="00000000" w:rsidRDefault="00000000" w:rsidRPr="00000000" w14:paraId="0000002D">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St. Joseph's parish 150th anniversary is next year, Bishop will be coming Oct. 19, 2025. Week long celebrations. Oktoberfest. 40 hours of Adoration will end the week. Alumni school open house, send out post cards, grow the endowment! </w:t>
      </w:r>
    </w:p>
    <w:p w:rsidR="00000000" w:rsidDel="00000000" w:rsidP="00000000" w:rsidRDefault="00000000" w:rsidRPr="00000000" w14:paraId="0000002E">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a Grandfriends Day for St. Joe’s feast day on March 19, 2025. With West Catholic Choir</w:t>
      </w:r>
    </w:p>
    <w:p w:rsidR="00000000" w:rsidDel="00000000" w:rsidP="00000000" w:rsidRDefault="00000000" w:rsidRPr="00000000" w14:paraId="0000002F">
      <w:pPr>
        <w:ind w:left="212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ind w:left="2835" w:firstLine="0"/>
        <w:jc w:val="center"/>
        <w:rPr>
          <w:rFonts w:ascii="Arial" w:cs="Arial" w:eastAsia="Arial" w:hAnsi="Arial"/>
          <w:sz w:val="14"/>
          <w:szCs w:val="14"/>
        </w:rPr>
      </w:pPr>
      <w:r w:rsidDel="00000000" w:rsidR="00000000" w:rsidRPr="00000000">
        <w:rPr>
          <w:rFonts w:ascii="Arial" w:cs="Arial" w:eastAsia="Arial" w:hAnsi="Arial"/>
          <w:sz w:val="22"/>
          <w:szCs w:val="22"/>
          <w:rtl w:val="0"/>
        </w:rPr>
        <w:t xml:space="preserve">As a Catholic Academy, we cultivate courageous servants of God through prayer and learning, providing a spiritual foundation for growth.</w:t>
      </w:r>
      <w:r w:rsidDel="00000000" w:rsidR="00000000" w:rsidRPr="00000000">
        <w:rPr>
          <w:rFonts w:ascii="Arial" w:cs="Arial" w:eastAsia="Arial" w:hAnsi="Arial"/>
          <w:sz w:val="14"/>
          <w:szCs w:val="14"/>
          <w:rtl w:val="0"/>
        </w:rPr>
        <w:tab/>
      </w:r>
    </w:p>
    <w:p w:rsidR="00000000" w:rsidDel="00000000" w:rsidP="00000000" w:rsidRDefault="00000000" w:rsidRPr="00000000" w14:paraId="00000031">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2">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ab/>
        <w:tab/>
        <w:tab/>
        <w:tab/>
      </w:r>
    </w:p>
    <w:p w:rsidR="00000000" w:rsidDel="00000000" w:rsidP="00000000" w:rsidRDefault="00000000" w:rsidRPr="00000000" w14:paraId="00000033">
      <w:pPr>
        <w:numPr>
          <w:ilvl w:val="1"/>
          <w:numId w:val="1"/>
        </w:numPr>
        <w:ind w:left="1395" w:hanging="315"/>
        <w:rPr>
          <w:rFonts w:ascii="Arial" w:cs="Arial" w:eastAsia="Arial" w:hAnsi="Arial"/>
          <w:sz w:val="20"/>
          <w:szCs w:val="20"/>
        </w:rPr>
      </w:pPr>
      <w:r w:rsidDel="00000000" w:rsidR="00000000" w:rsidRPr="00000000">
        <w:rPr>
          <w:rFonts w:ascii="Arial" w:cs="Arial" w:eastAsia="Arial" w:hAnsi="Arial"/>
          <w:b w:val="1"/>
          <w:sz w:val="20"/>
          <w:szCs w:val="20"/>
          <w:rtl w:val="0"/>
        </w:rPr>
        <w:t xml:space="preserve">Marketing:</w:t>
      </w:r>
      <w:r w:rsidDel="00000000" w:rsidR="00000000" w:rsidRPr="00000000">
        <w:rPr>
          <w:rFonts w:ascii="Arial" w:cs="Arial" w:eastAsia="Arial" w:hAnsi="Arial"/>
          <w:sz w:val="20"/>
          <w:szCs w:val="20"/>
          <w:rtl w:val="0"/>
        </w:rPr>
        <w:tab/>
        <w:tab/>
        <w:tab/>
        <w:tab/>
        <w:tab/>
        <w:tab/>
        <w:tab/>
        <w:tab/>
        <w:tab/>
        <w:tab/>
        <w:t xml:space="preserve">(Christina)</w:t>
      </w:r>
    </w:p>
    <w:p w:rsidR="00000000" w:rsidDel="00000000" w:rsidP="00000000" w:rsidRDefault="00000000" w:rsidRPr="00000000" w14:paraId="00000034">
      <w:pPr>
        <w:numPr>
          <w:ilvl w:val="2"/>
          <w:numId w:val="1"/>
        </w:numPr>
        <w:ind w:left="2123" w:hanging="259.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Reached out to Auction to see if they can find someone to create marketing materials for Auction that I can share in the weeks leading up to Auction. They said they are posting daily on their Facebook and I can share that information.</w:t>
      </w:r>
    </w:p>
    <w:p w:rsidR="00000000" w:rsidDel="00000000" w:rsidP="00000000" w:rsidRDefault="00000000" w:rsidRPr="00000000" w14:paraId="00000035">
      <w:pPr>
        <w:ind w:left="2123" w:firstLine="0"/>
        <w:rPr>
          <w:rFonts w:ascii="Arial" w:cs="Arial" w:eastAsia="Arial" w:hAnsi="Arial"/>
          <w:sz w:val="20"/>
          <w:szCs w:val="20"/>
        </w:rPr>
      </w:pPr>
      <w:r w:rsidDel="00000000" w:rsidR="00000000" w:rsidRPr="00000000">
        <w:rPr>
          <w:rFonts w:ascii="Arial" w:cs="Arial" w:eastAsia="Arial" w:hAnsi="Arial"/>
          <w:sz w:val="20"/>
          <w:szCs w:val="20"/>
          <w:rtl w:val="0"/>
        </w:rPr>
        <w:tab/>
        <w:t xml:space="preserve">         </w:t>
        <w:tab/>
        <w:t xml:space="preserve">       </w:t>
        <w:tab/>
        <w:tab/>
        <w:tab/>
        <w:tab/>
        <w:tab/>
        <w:tab/>
        <w:tab/>
      </w:r>
    </w:p>
    <w:p w:rsidR="00000000" w:rsidDel="00000000" w:rsidP="00000000" w:rsidRDefault="00000000" w:rsidRPr="00000000" w14:paraId="00000036">
      <w:pPr>
        <w:numPr>
          <w:ilvl w:val="0"/>
          <w:numId w:val="1"/>
        </w:numPr>
        <w:ind w:left="720" w:hanging="360"/>
        <w:rPr>
          <w:rFonts w:ascii="Arial" w:cs="Arial" w:eastAsia="Arial" w:hAnsi="Arial"/>
          <w:b w:val="1"/>
          <w:sz w:val="20"/>
          <w:szCs w:val="20"/>
          <w:u w:val="no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HSA/Auction updat</w:t>
      </w:r>
      <w:r w:rsidDel="00000000" w:rsidR="00000000" w:rsidRPr="00000000">
        <w:rPr>
          <w:rFonts w:ascii="Arial" w:cs="Arial" w:eastAsia="Arial" w:hAnsi="Arial"/>
          <w:b w:val="1"/>
          <w:sz w:val="20"/>
          <w:szCs w:val="20"/>
          <w:rtl w:val="0"/>
        </w:rPr>
        <w:t xml:space="preserv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37">
      <w:pPr>
        <w:numPr>
          <w:ilvl w:val="1"/>
          <w:numId w:val="1"/>
        </w:numPr>
        <w:ind w:left="1395" w:hanging="315"/>
        <w:rPr>
          <w:rFonts w:ascii="Arial" w:cs="Arial" w:eastAsia="Arial" w:hAnsi="Arial"/>
          <w:b w:val="1"/>
          <w:sz w:val="20"/>
          <w:szCs w:val="20"/>
          <w:u w:val="none"/>
        </w:rPr>
      </w:pPr>
      <w:r w:rsidDel="00000000" w:rsidR="00000000" w:rsidRPr="00000000">
        <w:rPr>
          <w:rFonts w:ascii="Arial" w:cs="Arial" w:eastAsia="Arial" w:hAnsi="Arial"/>
          <w:sz w:val="20"/>
          <w:szCs w:val="20"/>
          <w:rtl w:val="0"/>
        </w:rPr>
        <w:t xml:space="preserve">HSA  </w:t>
        <w:tab/>
        <w:tab/>
        <w:tab/>
        <w:tab/>
        <w:tab/>
        <w:tab/>
        <w:tab/>
        <w:t xml:space="preserve"> </w:t>
        <w:tab/>
        <w:t xml:space="preserve">  </w:t>
        <w:tab/>
        <w:tab/>
        <w:t xml:space="preserve">     (Jennie Taylor) </w:t>
      </w:r>
    </w:p>
    <w:p w:rsidR="00000000" w:rsidDel="00000000" w:rsidP="00000000" w:rsidRDefault="00000000" w:rsidRPr="00000000" w14:paraId="00000038">
      <w:pPr>
        <w:numPr>
          <w:ilvl w:val="2"/>
          <w:numId w:val="1"/>
        </w:numPr>
        <w:ind w:left="1890" w:hanging="90"/>
        <w:rPr>
          <w:rFonts w:ascii="Arial" w:cs="Arial" w:eastAsia="Arial" w:hAnsi="Arial"/>
          <w:b w:val="1"/>
          <w:sz w:val="20"/>
          <w:szCs w:val="20"/>
          <w:u w:val="none"/>
        </w:rPr>
      </w:pPr>
      <w:r w:rsidDel="00000000" w:rsidR="00000000" w:rsidRPr="00000000">
        <w:rPr>
          <w:rFonts w:ascii="Arial" w:cs="Arial" w:eastAsia="Arial" w:hAnsi="Arial"/>
          <w:sz w:val="20"/>
          <w:szCs w:val="20"/>
          <w:rtl w:val="0"/>
        </w:rPr>
        <w:tab/>
        <w:tab/>
        <w:tab/>
        <w:tab/>
        <w:tab/>
        <w:tab/>
        <w:tab/>
      </w:r>
    </w:p>
    <w:p w:rsidR="00000000" w:rsidDel="00000000" w:rsidP="00000000" w:rsidRDefault="00000000" w:rsidRPr="00000000" w14:paraId="00000039">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ind w:left="0" w:firstLine="0"/>
        <w:rPr>
          <w:rFonts w:ascii="Arial" w:cs="Arial" w:eastAsia="Arial" w:hAnsi="Arial"/>
          <w:b w:val="1"/>
          <w:sz w:val="20"/>
          <w:szCs w:val="20"/>
          <w:u w:val="none"/>
        </w:rPr>
      </w:pPr>
      <w:r w:rsidDel="00000000" w:rsidR="00000000" w:rsidRPr="00000000">
        <w:rPr>
          <w:rFonts w:ascii="Arial" w:cs="Arial" w:eastAsia="Arial" w:hAnsi="Arial"/>
          <w:sz w:val="20"/>
          <w:szCs w:val="20"/>
          <w:rtl w:val="0"/>
        </w:rPr>
        <w:tab/>
        <w:tab/>
        <w:tab/>
        <w:tab/>
        <w:tab/>
        <w:tab/>
        <w:tab/>
        <w:tab/>
        <w:tab/>
        <w:tab/>
        <w:tab/>
        <w:tab/>
        <w:t xml:space="preserve"> </w:t>
      </w:r>
      <w:r w:rsidDel="00000000" w:rsidR="00000000" w:rsidRPr="00000000">
        <w:rPr>
          <w:rtl w:val="0"/>
        </w:rPr>
      </w:r>
    </w:p>
    <w:p w:rsidR="00000000" w:rsidDel="00000000" w:rsidP="00000000" w:rsidRDefault="00000000" w:rsidRPr="00000000" w14:paraId="0000003B">
      <w:pPr>
        <w:numPr>
          <w:ilvl w:val="0"/>
          <w:numId w:val="1"/>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Open discussion: </w:t>
      </w:r>
    </w:p>
    <w:p w:rsidR="00000000" w:rsidDel="00000000" w:rsidP="00000000" w:rsidRDefault="00000000" w:rsidRPr="00000000" w14:paraId="0000003C">
      <w:pPr>
        <w:numPr>
          <w:ilvl w:val="1"/>
          <w:numId w:val="1"/>
        </w:numPr>
        <w:ind w:left="1395" w:hanging="315"/>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Set Tuitions Rates for 2025/2026 school year:</w:t>
      </w:r>
    </w:p>
    <w:p w:rsidR="00000000" w:rsidDel="00000000" w:rsidP="00000000" w:rsidRDefault="00000000" w:rsidRPr="00000000" w14:paraId="0000003D">
      <w:pPr>
        <w:ind w:left="1395"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ind w:left="139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ind w:left="139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Next Meeting is: March 27th, at SJ Campus, 7:00 PM</w:t>
      </w:r>
    </w:p>
    <w:p w:rsidR="00000000" w:rsidDel="00000000" w:rsidP="00000000" w:rsidRDefault="00000000" w:rsidRPr="00000000" w14:paraId="0000004B">
      <w:pPr>
        <w:ind w:left="139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VP: Leanne Lipski will be moderating the meeting</w:t>
      </w:r>
    </w:p>
    <w:p w:rsidR="00000000" w:rsidDel="00000000" w:rsidP="00000000" w:rsidRDefault="00000000" w:rsidRPr="00000000" w14:paraId="0000004C">
      <w:pPr>
        <w:ind w:left="1395"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ind w:left="1395"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u w:val="single"/>
          <w:rtl w:val="0"/>
        </w:rPr>
        <w:t xml:space="preserve">Vision</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sz w:val="20"/>
          <w:szCs w:val="20"/>
          <w:rtl w:val="0"/>
        </w:rPr>
        <w:t xml:space="preserve"> Divine Providence Academy welcomes all students to receive an individualized education in a nurturing environment centered in God and in service to others</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sz w:val="18"/>
          <w:szCs w:val="18"/>
        </w:rPr>
      </w:pPr>
      <w:r w:rsidDel="00000000" w:rsidR="00000000" w:rsidRPr="00000000">
        <w:rPr>
          <w:rFonts w:ascii="Arial" w:cs="Arial" w:eastAsia="Arial" w:hAnsi="Arial"/>
          <w:b w:val="1"/>
          <w:sz w:val="20"/>
          <w:szCs w:val="20"/>
          <w:u w:val="single"/>
          <w:rtl w:val="0"/>
        </w:rPr>
        <w:t xml:space="preserve">Mission</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As a Catholic Academy, we cultivate courageous servants of God through prayer and learning, providing a spiritual foundation for growth.</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Divine Providence Prayer</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 loving Providence of God, please guide me in my journey of life. Your love is greater than my difficulties and stronger than all my temptations. I cannot live without your grace. Though I will sin a million times, you always forgive me. You will always take care of me. For you, I will forget about myself, my thoughts, and my fears. Help me to hope in you, even in my darkest hours. Guide me through my path of life with your tender heart and protective care.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Providence did provide, Providence can provide, Providence will provide. O loving Providence of God, I commit this cause to you. Amen. </w:t>
      </w:r>
    </w:p>
    <w:sectPr>
      <w:headerReference r:id="rId6" w:type="default"/>
      <w:footerReference r:id="rId7" w:type="default"/>
      <w:pgSz w:h="15840" w:w="12240" w:orient="portrait"/>
      <w:pgMar w:bottom="1440" w:top="72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2"/>
        <w:szCs w:val="22"/>
        <w:vertAlign w:val="baseline"/>
      </w:rPr>
    </w:lvl>
    <w:lvl w:ilvl="1">
      <w:start w:val="1"/>
      <w:numFmt w:val="lowerLetter"/>
      <w:lvlText w:val="%2)"/>
      <w:lvlJc w:val="left"/>
      <w:pPr>
        <w:ind w:left="1395" w:hanging="315"/>
      </w:pPr>
      <w:rPr>
        <w:sz w:val="21"/>
        <w:szCs w:val="21"/>
        <w:vertAlign w:val="baseline"/>
      </w:rPr>
    </w:lvl>
    <w:lvl w:ilvl="2">
      <w:start w:val="1"/>
      <w:numFmt w:val="lowerRoman"/>
      <w:lvlText w:val="%3)"/>
      <w:lvlJc w:val="right"/>
      <w:pPr>
        <w:ind w:left="2123" w:hanging="259"/>
      </w:pPr>
      <w:rPr>
        <w:sz w:val="21"/>
        <w:szCs w:val="21"/>
        <w:vertAlign w:val="baseline"/>
      </w:rPr>
    </w:lvl>
    <w:lvl w:ilvl="3">
      <w:start w:val="1"/>
      <w:numFmt w:val="decimal"/>
      <w:lvlText w:val="(%4)"/>
      <w:lvlJc w:val="left"/>
      <w:pPr>
        <w:ind w:left="2835" w:hanging="315"/>
      </w:pPr>
      <w:rPr>
        <w:sz w:val="21"/>
        <w:szCs w:val="21"/>
        <w:vertAlign w:val="baseline"/>
      </w:rPr>
    </w:lvl>
    <w:lvl w:ilvl="4">
      <w:start w:val="1"/>
      <w:numFmt w:val="lowerLetter"/>
      <w:lvlText w:val="(%5)"/>
      <w:lvlJc w:val="left"/>
      <w:pPr>
        <w:ind w:left="3555" w:hanging="315"/>
      </w:pPr>
      <w:rPr>
        <w:sz w:val="21"/>
        <w:szCs w:val="21"/>
        <w:vertAlign w:val="baseline"/>
      </w:rPr>
    </w:lvl>
    <w:lvl w:ilvl="5">
      <w:start w:val="1"/>
      <w:numFmt w:val="lowerRoman"/>
      <w:lvlText w:val="(%6)"/>
      <w:lvlJc w:val="right"/>
      <w:pPr>
        <w:ind w:left="4283" w:hanging="258.99999999999955"/>
      </w:pPr>
      <w:rPr>
        <w:sz w:val="21"/>
        <w:szCs w:val="21"/>
        <w:vertAlign w:val="baseline"/>
      </w:rPr>
    </w:lvl>
    <w:lvl w:ilvl="6">
      <w:start w:val="1"/>
      <w:numFmt w:val="decimal"/>
      <w:lvlText w:val="%7."/>
      <w:lvlJc w:val="left"/>
      <w:pPr>
        <w:ind w:left="4995" w:hanging="315"/>
      </w:pPr>
      <w:rPr>
        <w:sz w:val="21"/>
        <w:szCs w:val="21"/>
        <w:vertAlign w:val="baseline"/>
      </w:rPr>
    </w:lvl>
    <w:lvl w:ilvl="7">
      <w:start w:val="1"/>
      <w:numFmt w:val="lowerLetter"/>
      <w:lvlText w:val="%8."/>
      <w:lvlJc w:val="left"/>
      <w:pPr>
        <w:ind w:left="5715" w:hanging="315"/>
      </w:pPr>
      <w:rPr>
        <w:sz w:val="21"/>
        <w:szCs w:val="21"/>
        <w:vertAlign w:val="baseline"/>
      </w:rPr>
    </w:lvl>
    <w:lvl w:ilvl="8">
      <w:start w:val="1"/>
      <w:numFmt w:val="lowerRoman"/>
      <w:lvlText w:val="%9."/>
      <w:lvlJc w:val="right"/>
      <w:pPr>
        <w:ind w:left="6443" w:hanging="259"/>
      </w:pPr>
      <w:rPr>
        <w:sz w:val="21"/>
        <w:szCs w:val="21"/>
        <w:vertAlign w:val="baseli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